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1184" w14:textId="77777777" w:rsidR="00446FF5" w:rsidRPr="00A3745C" w:rsidRDefault="00446FF5" w:rsidP="00446F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before="0" w:after="360"/>
        <w:jc w:val="left"/>
        <w:rPr>
          <w:rFonts w:ascii="Open Sans" w:hAnsi="Open Sans" w:cs="Open Sans"/>
          <w:b/>
          <w:sz w:val="28"/>
          <w:szCs w:val="28"/>
        </w:rPr>
      </w:pPr>
      <w:r w:rsidRPr="00A3745C">
        <w:rPr>
          <w:rFonts w:ascii="Open Sans" w:hAnsi="Open Sans" w:cs="Open Sans"/>
          <w:noProof/>
        </w:rPr>
        <w:drawing>
          <wp:inline distT="0" distB="0" distL="0" distR="0" wp14:anchorId="7B1EBE54" wp14:editId="6CCF7484">
            <wp:extent cx="1308173" cy="1082842"/>
            <wp:effectExtent l="0" t="0" r="0" b="0"/>
            <wp:docPr id="1719012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356196" name="Afbeelding 12873561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487" cy="112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51109" w14:textId="0783EDBE" w:rsidR="00446FF5" w:rsidRPr="00A3745C" w:rsidRDefault="00446FF5" w:rsidP="00446F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before="0" w:after="360"/>
        <w:jc w:val="left"/>
        <w:rPr>
          <w:rFonts w:ascii="Open Sans" w:hAnsi="Open Sans" w:cs="Open Sans"/>
          <w:b/>
          <w:sz w:val="28"/>
          <w:szCs w:val="28"/>
        </w:rPr>
      </w:pPr>
      <w:r w:rsidRPr="00A3745C">
        <w:rPr>
          <w:rFonts w:ascii="Open Sans" w:hAnsi="Open Sans" w:cs="Open Sans"/>
          <w:b/>
          <w:sz w:val="28"/>
          <w:szCs w:val="28"/>
        </w:rPr>
        <w:t xml:space="preserve">External Grievance Form </w:t>
      </w:r>
    </w:p>
    <w:p w14:paraId="2CB55E90" w14:textId="0B0A0128" w:rsidR="00446FF5" w:rsidRPr="00A3745C" w:rsidRDefault="00446FF5" w:rsidP="00446F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before="0" w:after="360"/>
        <w:jc w:val="left"/>
        <w:rPr>
          <w:rFonts w:ascii="Open Sans" w:hAnsi="Open Sans" w:cs="Open Sans"/>
        </w:rPr>
      </w:pPr>
      <w:r w:rsidRPr="00A3745C">
        <w:rPr>
          <w:rFonts w:ascii="Open Sans" w:hAnsi="Open Sans" w:cs="Open Sans"/>
        </w:rPr>
        <w:t xml:space="preserve">If you are affected by the </w:t>
      </w:r>
      <w:r w:rsidRPr="00A3745C">
        <w:rPr>
          <w:rFonts w:ascii="Open Sans" w:hAnsi="Open Sans" w:cs="Open Sans"/>
          <w:b/>
          <w:bCs/>
        </w:rPr>
        <w:t>Keep Dominica Plastic Free project</w:t>
      </w:r>
      <w:r w:rsidRPr="00A3745C">
        <w:rPr>
          <w:rFonts w:ascii="Open Sans" w:hAnsi="Open Sans" w:cs="Open Sans"/>
        </w:rPr>
        <w:t xml:space="preserve"> (GPBO in collaboration with DSWMC), you can use this form to submit any concerns or complaints. We are committed to ensuring that all complaints are handled in a clear, fair, and transparent manner.</w:t>
      </w:r>
    </w:p>
    <w:p w14:paraId="5E0FC439" w14:textId="29211C87" w:rsidR="007B79E8" w:rsidRPr="00A3745C" w:rsidRDefault="00631DE2" w:rsidP="00631DE2">
      <w:pPr>
        <w:rPr>
          <w:rFonts w:ascii="Open Sans" w:hAnsi="Open Sans" w:cs="Open Sans"/>
        </w:rPr>
      </w:pPr>
      <w:r w:rsidRPr="00A3745C">
        <w:rPr>
          <w:rFonts w:ascii="Open Sans" w:hAnsi="Open Sans" w:cs="Open Sans"/>
        </w:rPr>
        <w:t>Alternatively</w:t>
      </w:r>
      <w:r w:rsidR="00A3745C">
        <w:rPr>
          <w:rFonts w:ascii="Open Sans" w:hAnsi="Open Sans" w:cs="Open Sans"/>
        </w:rPr>
        <w:t>,</w:t>
      </w:r>
      <w:r w:rsidRPr="00A3745C">
        <w:rPr>
          <w:rFonts w:ascii="Open Sans" w:hAnsi="Open Sans" w:cs="Open Sans"/>
        </w:rPr>
        <w:t xml:space="preserve"> you may use </w:t>
      </w:r>
      <w:r w:rsidR="007B79E8" w:rsidRPr="00A3745C">
        <w:rPr>
          <w:rFonts w:ascii="Open Sans" w:hAnsi="Open Sans" w:cs="Open Sans"/>
        </w:rPr>
        <w:t>our</w:t>
      </w:r>
      <w:r w:rsidR="007B79E8" w:rsidRPr="00A3745C">
        <w:rPr>
          <w:rFonts w:ascii="Open Sans" w:hAnsi="Open Sans" w:cs="Open Sans"/>
        </w:rPr>
        <w:t xml:space="preserve"> donor grievance portals (CBF and IKI) as alternative or complementary channels</w:t>
      </w:r>
    </w:p>
    <w:p w14:paraId="32FC1909" w14:textId="7FE22111" w:rsidR="00A3745C" w:rsidRPr="00A3745C" w:rsidRDefault="00631DE2" w:rsidP="00631DE2">
      <w:pPr>
        <w:pStyle w:val="Lijstalinea"/>
        <w:numPr>
          <w:ilvl w:val="0"/>
          <w:numId w:val="1"/>
        </w:numPr>
        <w:rPr>
          <w:rFonts w:ascii="Open Sans" w:eastAsia="Times New Roman" w:hAnsi="Open Sans" w:cs="Open Sans"/>
        </w:rPr>
      </w:pPr>
      <w:r w:rsidRPr="00A3745C">
        <w:rPr>
          <w:rFonts w:ascii="Open Sans" w:hAnsi="Open Sans" w:cs="Open Sans"/>
        </w:rPr>
        <w:t>The CBF provides a portal to receive complaints regarding compliance with its Operational Policies, Environmental and Social Safeguards, Gender Policy, or other ethical matters:</w:t>
      </w:r>
      <w:r w:rsidRPr="00A3745C">
        <w:rPr>
          <w:rFonts w:ascii="Open Sans" w:eastAsia="Times New Roman" w:hAnsi="Open Sans" w:cs="Open Sans"/>
        </w:rPr>
        <w:t xml:space="preserve"> </w:t>
      </w:r>
      <w:hyperlink r:id="rId8">
        <w:r w:rsidRPr="00A3745C">
          <w:rPr>
            <w:rFonts w:ascii="Open Sans" w:hAnsi="Open Sans" w:cs="Open Sans"/>
            <w:color w:val="0000FF"/>
            <w:u w:val="single"/>
          </w:rPr>
          <w:t>https://caribbeanbiodiversityfund.org/contact-us</w:t>
        </w:r>
      </w:hyperlink>
    </w:p>
    <w:p w14:paraId="546F1B01" w14:textId="67CCB301" w:rsidR="00631DE2" w:rsidRPr="00A3745C" w:rsidRDefault="00631DE2" w:rsidP="00A3745C">
      <w:pPr>
        <w:pStyle w:val="Lijstalinea"/>
        <w:numPr>
          <w:ilvl w:val="0"/>
          <w:numId w:val="1"/>
        </w:numPr>
        <w:rPr>
          <w:rFonts w:ascii="Open Sans" w:eastAsia="Times New Roman" w:hAnsi="Open Sans" w:cs="Open Sans"/>
        </w:rPr>
      </w:pPr>
      <w:r w:rsidRPr="00A3745C">
        <w:rPr>
          <w:rFonts w:ascii="Open Sans" w:eastAsia="Times New Roman" w:hAnsi="Open Sans" w:cs="Open Sans"/>
        </w:rPr>
        <w:t xml:space="preserve">This mechanism supports individuals negatively affected by </w:t>
      </w:r>
      <w:proofErr w:type="gramStart"/>
      <w:r w:rsidRPr="00A3745C">
        <w:rPr>
          <w:rFonts w:ascii="Open Sans" w:eastAsia="Times New Roman" w:hAnsi="Open Sans" w:cs="Open Sans"/>
        </w:rPr>
        <w:t>IKI projects</w:t>
      </w:r>
      <w:proofErr w:type="gramEnd"/>
      <w:r w:rsidRPr="00A3745C">
        <w:rPr>
          <w:rFonts w:ascii="Open Sans" w:eastAsia="Times New Roman" w:hAnsi="Open Sans" w:cs="Open Sans"/>
        </w:rPr>
        <w:t xml:space="preserve"> or those reporting misuse of funds: </w:t>
      </w:r>
      <w:hyperlink r:id="rId9">
        <w:r w:rsidRPr="00A3745C">
          <w:rPr>
            <w:rFonts w:ascii="Open Sans" w:hAnsi="Open Sans" w:cs="Open Sans"/>
            <w:color w:val="0000FF"/>
            <w:u w:val="single"/>
          </w:rPr>
          <w:t>https://www.international-climate-initiative.com/en/about-iki/values-responsibility/independent-complaint-mechanism</w:t>
        </w:r>
      </w:hyperlink>
    </w:p>
    <w:p w14:paraId="2EEC2ED8" w14:textId="456BDCD7" w:rsidR="00631DE2" w:rsidRPr="00A3745C" w:rsidRDefault="00631DE2" w:rsidP="00446FF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before="0" w:after="360"/>
        <w:jc w:val="left"/>
        <w:rPr>
          <w:rFonts w:ascii="Open Sans" w:hAnsi="Open Sans" w:cs="Open Sans"/>
          <w:b/>
          <w:sz w:val="28"/>
          <w:szCs w:val="28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20" w:firstRow="1" w:lastRow="0" w:firstColumn="0" w:lastColumn="0" w:noHBand="0" w:noVBand="1"/>
      </w:tblPr>
      <w:tblGrid>
        <w:gridCol w:w="715"/>
        <w:gridCol w:w="3960"/>
        <w:gridCol w:w="4950"/>
      </w:tblGrid>
      <w:tr w:rsidR="00446FF5" w:rsidRPr="00A3745C" w14:paraId="64DCC02A" w14:textId="77777777" w:rsidTr="005F1E77">
        <w:trPr>
          <w:trHeight w:val="432"/>
          <w:tblHeader/>
        </w:trPr>
        <w:tc>
          <w:tcPr>
            <w:tcW w:w="715" w:type="dxa"/>
            <w:vAlign w:val="center"/>
          </w:tcPr>
          <w:p w14:paraId="48BB55C5" w14:textId="77777777" w:rsidR="00446FF5" w:rsidRPr="00A3745C" w:rsidRDefault="00446FF5" w:rsidP="005F1E7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60" w:type="dxa"/>
            <w:vAlign w:val="center"/>
          </w:tcPr>
          <w:p w14:paraId="55D635B1" w14:textId="77777777" w:rsidR="00446FF5" w:rsidRPr="00A3745C" w:rsidRDefault="00446FF5" w:rsidP="005F1E7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4950" w:type="dxa"/>
            <w:vAlign w:val="center"/>
          </w:tcPr>
          <w:p w14:paraId="15D699F3" w14:textId="77777777" w:rsidR="00446FF5" w:rsidRPr="00A3745C" w:rsidRDefault="00446FF5" w:rsidP="005F1E77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Information</w:t>
            </w:r>
          </w:p>
        </w:tc>
      </w:tr>
      <w:tr w:rsidR="00446FF5" w:rsidRPr="00A3745C" w14:paraId="37847C51" w14:textId="77777777" w:rsidTr="005F1E77">
        <w:trPr>
          <w:trHeight w:val="432"/>
        </w:trPr>
        <w:tc>
          <w:tcPr>
            <w:tcW w:w="715" w:type="dxa"/>
            <w:vAlign w:val="center"/>
          </w:tcPr>
          <w:p w14:paraId="03C4F0A4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3960" w:type="dxa"/>
            <w:vAlign w:val="center"/>
          </w:tcPr>
          <w:p w14:paraId="35506DD7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Date of Submission</w:t>
            </w:r>
          </w:p>
        </w:tc>
        <w:tc>
          <w:tcPr>
            <w:tcW w:w="4950" w:type="dxa"/>
            <w:vAlign w:val="center"/>
          </w:tcPr>
          <w:p w14:paraId="699295AA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[DD/MM/YYYY]</w:t>
            </w:r>
          </w:p>
        </w:tc>
      </w:tr>
      <w:tr w:rsidR="00446FF5" w:rsidRPr="00A3745C" w14:paraId="20B7B59E" w14:textId="77777777" w:rsidTr="005F1E77">
        <w:trPr>
          <w:trHeight w:val="432"/>
        </w:trPr>
        <w:tc>
          <w:tcPr>
            <w:tcW w:w="715" w:type="dxa"/>
            <w:vAlign w:val="center"/>
          </w:tcPr>
          <w:p w14:paraId="70A1F5EE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14:paraId="1064A8BF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Complainant Name</w:t>
            </w:r>
          </w:p>
        </w:tc>
        <w:tc>
          <w:tcPr>
            <w:tcW w:w="4950" w:type="dxa"/>
            <w:vAlign w:val="center"/>
          </w:tcPr>
          <w:p w14:paraId="00AA4F7A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[Full name or write “Anonymous” if preferred]</w:t>
            </w:r>
          </w:p>
        </w:tc>
      </w:tr>
      <w:tr w:rsidR="00446FF5" w:rsidRPr="00A3745C" w14:paraId="178493FA" w14:textId="77777777" w:rsidTr="005F1E77">
        <w:trPr>
          <w:trHeight w:val="432"/>
        </w:trPr>
        <w:tc>
          <w:tcPr>
            <w:tcW w:w="715" w:type="dxa"/>
            <w:vAlign w:val="center"/>
          </w:tcPr>
          <w:p w14:paraId="42BF2E04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center"/>
          </w:tcPr>
          <w:p w14:paraId="3B551699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4950" w:type="dxa"/>
            <w:vAlign w:val="center"/>
          </w:tcPr>
          <w:p w14:paraId="4A50C439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[Phone, email, address – optional if anonymous]</w:t>
            </w:r>
          </w:p>
        </w:tc>
      </w:tr>
      <w:tr w:rsidR="00446FF5" w:rsidRPr="00A3745C" w14:paraId="1021DB90" w14:textId="77777777" w:rsidTr="005F1E77">
        <w:trPr>
          <w:trHeight w:val="432"/>
        </w:trPr>
        <w:tc>
          <w:tcPr>
            <w:tcW w:w="715" w:type="dxa"/>
            <w:vAlign w:val="center"/>
          </w:tcPr>
          <w:p w14:paraId="542DAC6B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14:paraId="773C7376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Preferred Communication Method</w:t>
            </w:r>
          </w:p>
        </w:tc>
        <w:tc>
          <w:tcPr>
            <w:tcW w:w="4950" w:type="dxa"/>
            <w:vAlign w:val="center"/>
          </w:tcPr>
          <w:p w14:paraId="652679F7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[Phone / Email / In-person / Other]</w:t>
            </w:r>
          </w:p>
        </w:tc>
      </w:tr>
      <w:tr w:rsidR="00446FF5" w:rsidRPr="00A3745C" w14:paraId="4E51CA0B" w14:textId="77777777" w:rsidTr="005F1E77">
        <w:trPr>
          <w:trHeight w:val="576"/>
        </w:trPr>
        <w:tc>
          <w:tcPr>
            <w:tcW w:w="715" w:type="dxa"/>
            <w:vAlign w:val="center"/>
          </w:tcPr>
          <w:p w14:paraId="7DF0ED30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3960" w:type="dxa"/>
            <w:vAlign w:val="center"/>
          </w:tcPr>
          <w:p w14:paraId="1EC84E63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4950" w:type="dxa"/>
            <w:vAlign w:val="center"/>
          </w:tcPr>
          <w:p w14:paraId="057400DD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[Insert the name of the project related to the grievance]</w:t>
            </w:r>
          </w:p>
        </w:tc>
      </w:tr>
      <w:tr w:rsidR="00446FF5" w:rsidRPr="00A3745C" w14:paraId="33AF5CE4" w14:textId="77777777" w:rsidTr="005F1E77">
        <w:trPr>
          <w:trHeight w:val="576"/>
        </w:trPr>
        <w:tc>
          <w:tcPr>
            <w:tcW w:w="715" w:type="dxa"/>
            <w:vAlign w:val="center"/>
          </w:tcPr>
          <w:p w14:paraId="32C0E4D5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14:paraId="2D179B3E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4950" w:type="dxa"/>
            <w:vAlign w:val="center"/>
          </w:tcPr>
          <w:p w14:paraId="7DAB6785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[Community or specific site where the grievance occurred]</w:t>
            </w:r>
          </w:p>
        </w:tc>
      </w:tr>
      <w:tr w:rsidR="00446FF5" w:rsidRPr="00A3745C" w14:paraId="53B217DC" w14:textId="77777777" w:rsidTr="005F1E77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715" w:type="dxa"/>
          </w:tcPr>
          <w:p w14:paraId="698B6F2B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</w:tcPr>
          <w:p w14:paraId="2534A462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Does this grievance involve any of the following:</w:t>
            </w:r>
          </w:p>
          <w:p w14:paraId="6F92FC52" w14:textId="77777777" w:rsidR="00446FF5" w:rsidRPr="00A3745C" w:rsidRDefault="00446FF5" w:rsidP="005F1E77">
            <w:pPr>
              <w:spacing w:after="0"/>
              <w:ind w:left="720" w:hanging="36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 xml:space="preserve">A vulnerable or marginalized individual or group (e.g., </w:t>
            </w:r>
            <w:r w:rsidRPr="00A3745C">
              <w:rPr>
                <w:rFonts w:ascii="Open Sans" w:hAnsi="Open Sans" w:cs="Open Sans"/>
                <w:sz w:val="20"/>
                <w:szCs w:val="20"/>
              </w:rPr>
              <w:lastRenderedPageBreak/>
              <w:t>Indigenous Peoples, persons with disabilities, LGBTQI+, youth, elderly, migrants)</w:t>
            </w:r>
          </w:p>
          <w:p w14:paraId="74E6C2E2" w14:textId="77777777" w:rsidR="00446FF5" w:rsidRPr="00A3745C" w:rsidRDefault="00446FF5" w:rsidP="005F1E77">
            <w:pPr>
              <w:spacing w:before="0" w:after="0"/>
              <w:ind w:left="720" w:hanging="36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Gender-based violence or harassment (GBVH)</w:t>
            </w:r>
          </w:p>
          <w:p w14:paraId="53CF43EC" w14:textId="77777777" w:rsidR="00446FF5" w:rsidRPr="00A3745C" w:rsidRDefault="00446FF5" w:rsidP="005F1E77">
            <w:pPr>
              <w:spacing w:before="0" w:after="0"/>
              <w:ind w:left="720" w:hanging="36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Discrimination based on gender, ethnicity, age, disability, sexual orientation, or other identity factors</w:t>
            </w:r>
          </w:p>
          <w:p w14:paraId="516D9D42" w14:textId="77777777" w:rsidR="00446FF5" w:rsidRPr="00A3745C" w:rsidRDefault="00446FF5" w:rsidP="005F1E77">
            <w:pPr>
              <w:spacing w:before="0" w:after="60"/>
              <w:ind w:left="720" w:hanging="36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  <w:tc>
          <w:tcPr>
            <w:tcW w:w="4950" w:type="dxa"/>
          </w:tcPr>
          <w:p w14:paraId="7536D5B9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lastRenderedPageBreak/>
              <w:t>[NO/YES. If yes, please select one of the options.]</w:t>
            </w:r>
          </w:p>
        </w:tc>
      </w:tr>
      <w:tr w:rsidR="00446FF5" w:rsidRPr="00A3745C" w14:paraId="18EBD315" w14:textId="77777777" w:rsidTr="005F1E77">
        <w:trPr>
          <w:trHeight w:val="576"/>
        </w:trPr>
        <w:tc>
          <w:tcPr>
            <w:tcW w:w="715" w:type="dxa"/>
            <w:vMerge w:val="restart"/>
            <w:vAlign w:val="center"/>
          </w:tcPr>
          <w:p w14:paraId="724A4449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7</w:t>
            </w:r>
          </w:p>
        </w:tc>
        <w:tc>
          <w:tcPr>
            <w:tcW w:w="3960" w:type="dxa"/>
            <w:vMerge w:val="restart"/>
            <w:vAlign w:val="center"/>
          </w:tcPr>
          <w:p w14:paraId="262A9DE8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Grievance Description</w:t>
            </w:r>
          </w:p>
        </w:tc>
        <w:tc>
          <w:tcPr>
            <w:tcW w:w="4950" w:type="dxa"/>
            <w:vAlign w:val="center"/>
          </w:tcPr>
          <w:p w14:paraId="4BF88AA6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[Please describe the issue, including what happened, when, and where]</w:t>
            </w:r>
          </w:p>
        </w:tc>
      </w:tr>
      <w:tr w:rsidR="00446FF5" w:rsidRPr="00A3745C" w14:paraId="1C13D23C" w14:textId="77777777" w:rsidTr="005F1E77">
        <w:trPr>
          <w:trHeight w:val="432"/>
        </w:trPr>
        <w:tc>
          <w:tcPr>
            <w:tcW w:w="715" w:type="dxa"/>
            <w:vMerge/>
            <w:vAlign w:val="center"/>
          </w:tcPr>
          <w:p w14:paraId="2A0D78C3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Merge/>
            <w:vAlign w:val="center"/>
          </w:tcPr>
          <w:p w14:paraId="61DEAA27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vAlign w:val="center"/>
          </w:tcPr>
          <w:p w14:paraId="363287CA" w14:textId="77777777" w:rsidR="00446FF5" w:rsidRPr="00A3745C" w:rsidRDefault="00446FF5" w:rsidP="005F1E77">
            <w:pPr>
              <w:spacing w:before="0"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Does this grievance involve any of the following:</w:t>
            </w:r>
          </w:p>
          <w:p w14:paraId="4B902042" w14:textId="77777777" w:rsidR="00446FF5" w:rsidRPr="00A3745C" w:rsidRDefault="00446FF5" w:rsidP="005F1E77">
            <w:pPr>
              <w:spacing w:before="0"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A vulnerable or marginalized individual or group (e.g., Indigenous Peoples, persons with disabilities, LGBTQI+, youth, elderly, migrants)</w:t>
            </w:r>
          </w:p>
          <w:p w14:paraId="73324F94" w14:textId="77777777" w:rsidR="00446FF5" w:rsidRPr="00A3745C" w:rsidRDefault="00446FF5" w:rsidP="005F1E77">
            <w:pPr>
              <w:spacing w:before="0"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Gender-based violence or harassment (GBVH)</w:t>
            </w:r>
          </w:p>
          <w:p w14:paraId="6C23C52B" w14:textId="77777777" w:rsidR="00446FF5" w:rsidRPr="00A3745C" w:rsidRDefault="00446FF5" w:rsidP="005F1E77">
            <w:pPr>
              <w:spacing w:before="0"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Discrimination based on gender, ethnicity, age, disability, sexual orientation, or other identity factors</w:t>
            </w:r>
          </w:p>
          <w:p w14:paraId="334FEBBF" w14:textId="77777777" w:rsidR="00446FF5" w:rsidRPr="00A3745C" w:rsidRDefault="00446FF5" w:rsidP="005F1E77">
            <w:pPr>
              <w:spacing w:before="0" w:after="0"/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Prefer not to say</w:t>
            </w:r>
          </w:p>
        </w:tc>
      </w:tr>
      <w:tr w:rsidR="00446FF5" w:rsidRPr="00A3745C" w14:paraId="0A83DE89" w14:textId="77777777" w:rsidTr="005F1E77">
        <w:trPr>
          <w:trHeight w:val="432"/>
        </w:trPr>
        <w:tc>
          <w:tcPr>
            <w:tcW w:w="715" w:type="dxa"/>
            <w:vAlign w:val="center"/>
          </w:tcPr>
          <w:p w14:paraId="3F750517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8</w:t>
            </w:r>
          </w:p>
        </w:tc>
        <w:tc>
          <w:tcPr>
            <w:tcW w:w="3960" w:type="dxa"/>
            <w:vAlign w:val="center"/>
          </w:tcPr>
          <w:p w14:paraId="07510D2A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Have you previously reported this issue?</w:t>
            </w:r>
          </w:p>
        </w:tc>
        <w:tc>
          <w:tcPr>
            <w:tcW w:w="4950" w:type="dxa"/>
            <w:vAlign w:val="center"/>
          </w:tcPr>
          <w:p w14:paraId="4B72B483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[Yes / No]</w:t>
            </w:r>
          </w:p>
        </w:tc>
      </w:tr>
      <w:tr w:rsidR="00446FF5" w:rsidRPr="00A3745C" w14:paraId="6A1BC0F1" w14:textId="77777777" w:rsidTr="005F1E77">
        <w:trPr>
          <w:trHeight w:val="692"/>
        </w:trPr>
        <w:tc>
          <w:tcPr>
            <w:tcW w:w="715" w:type="dxa"/>
            <w:vAlign w:val="center"/>
          </w:tcPr>
          <w:p w14:paraId="7FFCD22E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2118398E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If </w:t>
            </w:r>
            <w:proofErr w:type="gramStart"/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Yes</w:t>
            </w:r>
            <w:proofErr w:type="gramEnd"/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, to whom and when?</w:t>
            </w:r>
          </w:p>
        </w:tc>
        <w:tc>
          <w:tcPr>
            <w:tcW w:w="4950" w:type="dxa"/>
            <w:vAlign w:val="center"/>
          </w:tcPr>
          <w:p w14:paraId="3964C664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[Provide brief details]</w:t>
            </w:r>
          </w:p>
        </w:tc>
      </w:tr>
      <w:tr w:rsidR="00446FF5" w:rsidRPr="00A3745C" w14:paraId="72C895EF" w14:textId="77777777" w:rsidTr="005F1E77">
        <w:trPr>
          <w:trHeight w:val="890"/>
        </w:trPr>
        <w:tc>
          <w:tcPr>
            <w:tcW w:w="715" w:type="dxa"/>
            <w:vAlign w:val="center"/>
          </w:tcPr>
          <w:p w14:paraId="45C5DCDB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9</w:t>
            </w:r>
          </w:p>
        </w:tc>
        <w:tc>
          <w:tcPr>
            <w:tcW w:w="3960" w:type="dxa"/>
            <w:vAlign w:val="center"/>
          </w:tcPr>
          <w:p w14:paraId="52B68856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What would you consider to be a fair resolution or response?</w:t>
            </w:r>
          </w:p>
        </w:tc>
        <w:tc>
          <w:tcPr>
            <w:tcW w:w="4950" w:type="dxa"/>
            <w:vAlign w:val="center"/>
          </w:tcPr>
          <w:p w14:paraId="3F992FB9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[Describe expectations]</w:t>
            </w:r>
          </w:p>
        </w:tc>
      </w:tr>
      <w:tr w:rsidR="00446FF5" w:rsidRPr="00A3745C" w14:paraId="55A43C0D" w14:textId="77777777" w:rsidTr="005F1E77">
        <w:trPr>
          <w:trHeight w:val="980"/>
        </w:trPr>
        <w:tc>
          <w:tcPr>
            <w:tcW w:w="715" w:type="dxa"/>
            <w:vAlign w:val="center"/>
          </w:tcPr>
          <w:p w14:paraId="142CE7D7" w14:textId="77777777" w:rsidR="00446FF5" w:rsidRPr="00A3745C" w:rsidRDefault="00446FF5" w:rsidP="005F1E77">
            <w:pPr>
              <w:spacing w:after="60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10</w:t>
            </w:r>
          </w:p>
        </w:tc>
        <w:tc>
          <w:tcPr>
            <w:tcW w:w="3960" w:type="dxa"/>
            <w:vAlign w:val="center"/>
          </w:tcPr>
          <w:p w14:paraId="19C6D9E1" w14:textId="77777777" w:rsidR="00446FF5" w:rsidRPr="00A3745C" w:rsidRDefault="00446FF5" w:rsidP="005F1E77">
            <w:pPr>
              <w:spacing w:after="60"/>
              <w:jc w:val="left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b/>
                <w:bCs/>
                <w:sz w:val="20"/>
                <w:szCs w:val="20"/>
              </w:rPr>
              <w:t>Additional Comments or Suggestions</w:t>
            </w:r>
          </w:p>
        </w:tc>
        <w:tc>
          <w:tcPr>
            <w:tcW w:w="4950" w:type="dxa"/>
            <w:vAlign w:val="center"/>
          </w:tcPr>
          <w:p w14:paraId="7CA15E1B" w14:textId="77777777" w:rsidR="00446FF5" w:rsidRPr="00A3745C" w:rsidRDefault="00446FF5" w:rsidP="005F1E77">
            <w:pPr>
              <w:jc w:val="left"/>
              <w:rPr>
                <w:rFonts w:ascii="Open Sans" w:hAnsi="Open Sans" w:cs="Open Sans"/>
                <w:sz w:val="20"/>
                <w:szCs w:val="20"/>
              </w:rPr>
            </w:pPr>
            <w:r w:rsidRPr="00A3745C">
              <w:rPr>
                <w:rFonts w:ascii="Open Sans" w:hAnsi="Open Sans" w:cs="Open Sans"/>
                <w:sz w:val="20"/>
                <w:szCs w:val="20"/>
              </w:rPr>
              <w:t>[Optional]</w:t>
            </w:r>
          </w:p>
        </w:tc>
      </w:tr>
    </w:tbl>
    <w:p w14:paraId="18A09D82" w14:textId="77777777" w:rsidR="00446FF5" w:rsidRPr="00A3745C" w:rsidRDefault="00446FF5" w:rsidP="00446FF5">
      <w:pPr>
        <w:spacing w:before="240" w:after="240"/>
        <w:rPr>
          <w:rFonts w:ascii="Open Sans" w:eastAsia="Times New Roman" w:hAnsi="Open Sans" w:cs="Open Sans"/>
          <w:b/>
          <w:bCs/>
          <w:szCs w:val="22"/>
        </w:rPr>
      </w:pPr>
    </w:p>
    <w:p w14:paraId="64C75572" w14:textId="77777777" w:rsidR="00446FF5" w:rsidRPr="00A3745C" w:rsidRDefault="00446FF5" w:rsidP="00446FF5">
      <w:pPr>
        <w:tabs>
          <w:tab w:val="left" w:pos="576"/>
        </w:tabs>
        <w:spacing w:before="240" w:after="240"/>
        <w:rPr>
          <w:rFonts w:ascii="Open Sans" w:eastAsia="Times New Roman" w:hAnsi="Open Sans" w:cs="Open Sans"/>
          <w:b/>
          <w:bCs/>
          <w:szCs w:val="22"/>
        </w:rPr>
      </w:pPr>
    </w:p>
    <w:p w14:paraId="4E25F2B8" w14:textId="77777777" w:rsidR="00446FF5" w:rsidRPr="00A3745C" w:rsidRDefault="00446FF5" w:rsidP="00446FF5">
      <w:pPr>
        <w:spacing w:before="240" w:after="240"/>
        <w:rPr>
          <w:rFonts w:ascii="Open Sans" w:eastAsia="Times New Roman" w:hAnsi="Open Sans" w:cs="Open Sans"/>
          <w:szCs w:val="22"/>
        </w:rPr>
      </w:pPr>
      <w:r w:rsidRPr="00A3745C">
        <w:rPr>
          <w:rFonts w:ascii="Open Sans" w:eastAsia="Times New Roman" w:hAnsi="Open Sans" w:cs="Open Sans"/>
          <w:b/>
          <w:bCs/>
          <w:szCs w:val="22"/>
        </w:rPr>
        <w:t>Signature (if not anonymous):</w:t>
      </w:r>
      <w:r w:rsidRPr="00A3745C">
        <w:rPr>
          <w:rFonts w:ascii="Open Sans" w:eastAsia="Times New Roman" w:hAnsi="Open Sans" w:cs="Open Sans"/>
          <w:szCs w:val="22"/>
        </w:rPr>
        <w:t xml:space="preserve"> _________________________________________________</w:t>
      </w:r>
    </w:p>
    <w:p w14:paraId="20DD63CC" w14:textId="77777777" w:rsidR="00446FF5" w:rsidRPr="00A3745C" w:rsidRDefault="00446FF5" w:rsidP="00446FF5">
      <w:pPr>
        <w:spacing w:before="240" w:after="240"/>
        <w:rPr>
          <w:rFonts w:ascii="Open Sans" w:eastAsia="Times New Roman" w:hAnsi="Open Sans" w:cs="Open Sans"/>
          <w:szCs w:val="22"/>
        </w:rPr>
      </w:pPr>
    </w:p>
    <w:p w14:paraId="684A529D" w14:textId="77777777" w:rsidR="00446FF5" w:rsidRPr="00A3745C" w:rsidRDefault="00446FF5" w:rsidP="00446FF5">
      <w:pPr>
        <w:spacing w:before="240" w:after="240"/>
        <w:rPr>
          <w:rFonts w:ascii="Open Sans" w:eastAsia="Times New Roman" w:hAnsi="Open Sans" w:cs="Open Sans"/>
          <w:szCs w:val="22"/>
        </w:rPr>
      </w:pPr>
      <w:r w:rsidRPr="00A3745C">
        <w:rPr>
          <w:rFonts w:ascii="Open Sans" w:eastAsia="Times New Roman" w:hAnsi="Open Sans" w:cs="Open Sans"/>
          <w:b/>
          <w:bCs/>
          <w:szCs w:val="22"/>
        </w:rPr>
        <w:t>Date</w:t>
      </w:r>
      <w:r w:rsidRPr="00A3745C">
        <w:rPr>
          <w:rFonts w:ascii="Open Sans" w:eastAsia="Times New Roman" w:hAnsi="Open Sans" w:cs="Open Sans"/>
          <w:szCs w:val="22"/>
        </w:rPr>
        <w:t>: __________________________________________________________________</w:t>
      </w:r>
    </w:p>
    <w:p w14:paraId="16BAB93D" w14:textId="77777777" w:rsidR="00FD6ACA" w:rsidRPr="00A3745C" w:rsidRDefault="00FD6ACA">
      <w:pPr>
        <w:rPr>
          <w:rFonts w:ascii="Open Sans" w:hAnsi="Open Sans" w:cs="Open Sans"/>
        </w:rPr>
      </w:pPr>
    </w:p>
    <w:sectPr w:rsidR="00FD6ACA" w:rsidRPr="00A37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C05B" w14:textId="77777777" w:rsidR="001E60C9" w:rsidRDefault="001E60C9" w:rsidP="00446FF5">
      <w:pPr>
        <w:spacing w:before="0" w:after="0"/>
      </w:pPr>
      <w:r>
        <w:separator/>
      </w:r>
    </w:p>
  </w:endnote>
  <w:endnote w:type="continuationSeparator" w:id="0">
    <w:p w14:paraId="1B895FB9" w14:textId="77777777" w:rsidR="001E60C9" w:rsidRDefault="001E60C9" w:rsidP="00446F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88175015"/>
      <w:docPartObj>
        <w:docPartGallery w:val="Page Numbers (Bottom of Page)"/>
        <w:docPartUnique/>
      </w:docPartObj>
    </w:sdtPr>
    <w:sdtContent>
      <w:p w14:paraId="13E612FC" w14:textId="668A4BDA" w:rsidR="00A3745C" w:rsidRDefault="00A3745C" w:rsidP="00071D1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0B6E43C3" w14:textId="77777777" w:rsidR="00446FF5" w:rsidRDefault="00446FF5" w:rsidP="00A3745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2130776868"/>
      <w:docPartObj>
        <w:docPartGallery w:val="Page Numbers (Bottom of Page)"/>
        <w:docPartUnique/>
      </w:docPartObj>
    </w:sdtPr>
    <w:sdtContent>
      <w:p w14:paraId="56D2A875" w14:textId="12DF5B3D" w:rsidR="00A3745C" w:rsidRDefault="00A3745C" w:rsidP="00071D1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674AFD61" w14:textId="4774F45D" w:rsidR="00446FF5" w:rsidRDefault="00446FF5" w:rsidP="00A3745C">
    <w:pPr>
      <w:pStyle w:val="Voettekst"/>
      <w:ind w:right="360"/>
    </w:pPr>
    <w:r>
      <w:t>Keep Dominica Plastic Waste Free – GPBO &amp; DSWMC</w:t>
    </w:r>
  </w:p>
  <w:p w14:paraId="11B87CD7" w14:textId="77777777" w:rsidR="00446FF5" w:rsidRDefault="00446F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99F4" w14:textId="77777777" w:rsidR="00446FF5" w:rsidRDefault="00446F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5EFE" w14:textId="77777777" w:rsidR="001E60C9" w:rsidRDefault="001E60C9" w:rsidP="00446FF5">
      <w:pPr>
        <w:spacing w:before="0" w:after="0"/>
      </w:pPr>
      <w:r>
        <w:separator/>
      </w:r>
    </w:p>
  </w:footnote>
  <w:footnote w:type="continuationSeparator" w:id="0">
    <w:p w14:paraId="3CF0883B" w14:textId="77777777" w:rsidR="001E60C9" w:rsidRDefault="001E60C9" w:rsidP="00446F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1D6C" w14:textId="77777777" w:rsidR="00446FF5" w:rsidRDefault="00446F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A3E8" w14:textId="77777777" w:rsidR="00446FF5" w:rsidRDefault="00446FF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CC1C" w14:textId="77777777" w:rsidR="00446FF5" w:rsidRDefault="00446F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83103"/>
    <w:multiLevelType w:val="hybridMultilevel"/>
    <w:tmpl w:val="1CC40F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F5"/>
    <w:rsid w:val="0018723C"/>
    <w:rsid w:val="001E60C9"/>
    <w:rsid w:val="00391291"/>
    <w:rsid w:val="003F0A17"/>
    <w:rsid w:val="003F3E67"/>
    <w:rsid w:val="00446FF5"/>
    <w:rsid w:val="006005B5"/>
    <w:rsid w:val="00631DE2"/>
    <w:rsid w:val="007B79E8"/>
    <w:rsid w:val="0095506C"/>
    <w:rsid w:val="00A3745C"/>
    <w:rsid w:val="00D6365E"/>
    <w:rsid w:val="00FB3879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B00DEF"/>
  <w15:chartTrackingRefBased/>
  <w15:docId w15:val="{C82D0A87-A84E-FE47-A66D-E229C9DC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46FF5"/>
    <w:pPr>
      <w:spacing w:before="120" w:after="120"/>
      <w:jc w:val="both"/>
    </w:pPr>
    <w:rPr>
      <w:rFonts w:ascii="Arial" w:hAnsi="Arial" w:cs="Times New Roman"/>
      <w:kern w:val="0"/>
      <w:sz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0A1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2">
    <w:name w:val="heading 2"/>
    <w:aliases w:val="Char,Tight Slug,Tight Slug Car,Head2,H2,D&amp;M Heading 2,not Kinhill,Small Chapter),Reset numbering,h2"/>
    <w:basedOn w:val="Standaard"/>
    <w:next w:val="Standaard"/>
    <w:link w:val="Kop2Char"/>
    <w:uiPriority w:val="9"/>
    <w:unhideWhenUsed/>
    <w:qFormat/>
    <w:rsid w:val="00446FF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6FF5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6FF5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6FF5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6FF5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6FF5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6FF5"/>
    <w:pPr>
      <w:keepNext/>
      <w:keepLines/>
      <w:spacing w:before="0"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6FF5"/>
    <w:pPr>
      <w:keepNext/>
      <w:keepLines/>
      <w:spacing w:before="0"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verHoofdstukUZLijn4">
    <w:name w:val="Cover Hoofdstuk UZ Lijn 4"/>
    <w:basedOn w:val="Kop1"/>
    <w:qFormat/>
    <w:rsid w:val="003F0A17"/>
    <w:pPr>
      <w:spacing w:line="276" w:lineRule="auto"/>
    </w:pPr>
    <w:rPr>
      <w:rFonts w:ascii="Montserrat" w:hAnsi="Montserrat" w:cs="Montserrat"/>
      <w:b/>
      <w:bCs/>
      <w:color w:val="370A28"/>
      <w:kern w:val="0"/>
      <w:sz w:val="102"/>
      <w:szCs w:val="102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3F0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aliases w:val="Char Char,Tight Slug Char,Tight Slug Car Char,Head2 Char,H2 Char,D&amp;M Heading 2 Char,not Kinhill Char,Small Chapter) Char,Reset numbering Char,h2 Char"/>
    <w:basedOn w:val="Standaardalinea-lettertype"/>
    <w:link w:val="Kop2"/>
    <w:uiPriority w:val="9"/>
    <w:rsid w:val="00446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6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6F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6F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6F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6F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6F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6F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6FF5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446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6FF5"/>
    <w:pPr>
      <w:numPr>
        <w:ilvl w:val="1"/>
      </w:numPr>
      <w:spacing w:before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6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6FF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446FF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6FF5"/>
    <w:pPr>
      <w:spacing w:before="0" w:after="0"/>
      <w:ind w:left="720"/>
      <w:contextualSpacing/>
      <w:jc w:val="left"/>
    </w:pPr>
    <w:rPr>
      <w:rFonts w:asciiTheme="minorHAnsi" w:hAnsiTheme="minorHAnsi" w:cstheme="minorBidi"/>
      <w:kern w:val="2"/>
      <w:sz w:val="24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446F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6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6FF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6FF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46FF5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46FF5"/>
    <w:rPr>
      <w:rFonts w:ascii="Arial" w:hAnsi="Arial" w:cs="Times New Roman"/>
      <w:kern w:val="0"/>
      <w:sz w:val="22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46FF5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6FF5"/>
    <w:rPr>
      <w:rFonts w:ascii="Arial" w:hAnsi="Arial" w:cs="Times New Roman"/>
      <w:kern w:val="0"/>
      <w:sz w:val="22"/>
      <w:lang w:val="en-US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A3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ibbeanbiodiversityfund.org/contact-u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ternational-climate-initiative.com/en/about-iki/values-responsibility/independent-complaint-mechanis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van Essen | Bureau Kaess</dc:creator>
  <cp:keywords/>
  <dc:description/>
  <cp:lastModifiedBy>Dianne van Essen | Bureau Kaess</cp:lastModifiedBy>
  <cp:revision>4</cp:revision>
  <dcterms:created xsi:type="dcterms:W3CDTF">2026-06-10T07:50:00Z</dcterms:created>
  <dcterms:modified xsi:type="dcterms:W3CDTF">2026-06-10T07:59:00Z</dcterms:modified>
</cp:coreProperties>
</file>